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E6B9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textAlignment w:val="center"/>
        <w:rPr>
          <w:rFonts w:ascii="CoHeadline-Regular" w:hAnsi="CoHeadline-Regular" w:cs="CoHeadline-Regular"/>
          <w:color w:val="008D3F"/>
          <w:sz w:val="44"/>
          <w:szCs w:val="44"/>
        </w:rPr>
      </w:pPr>
      <w:r w:rsidRPr="008B736E">
        <w:rPr>
          <w:rFonts w:ascii="CoHeadline-Regular" w:hAnsi="CoHeadline-Regular" w:cs="CoHeadline-Regular"/>
          <w:color w:val="008D3F"/>
          <w:sz w:val="44"/>
          <w:szCs w:val="44"/>
        </w:rPr>
        <w:t>Madrid, Andalucía y Costa Mediterránea</w:t>
      </w:r>
    </w:p>
    <w:p w14:paraId="597101D0" w14:textId="77777777" w:rsidR="008B736E" w:rsidRDefault="008B736E" w:rsidP="00C8200A">
      <w:pPr>
        <w:pStyle w:val="codigocabecera"/>
        <w:spacing w:line="259" w:lineRule="auto"/>
        <w:jc w:val="left"/>
      </w:pPr>
      <w:r>
        <w:t>C-6920</w:t>
      </w:r>
    </w:p>
    <w:p w14:paraId="48887611" w14:textId="2D466478" w:rsidR="00957DB7" w:rsidRDefault="008B736E" w:rsidP="00C8200A">
      <w:pPr>
        <w:pStyle w:val="Ningnestilodeprrafo"/>
        <w:spacing w:line="259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12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D116BBB" w14:textId="77777777" w:rsidR="008B736E" w:rsidRDefault="00957DB7" w:rsidP="00C8200A">
      <w:pPr>
        <w:pStyle w:val="nochescabecera"/>
        <w:spacing w:line="259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8B736E">
        <w:t>Madrid 3. Sevilla 2. Córdoba 1. Costa del Sol 1. Granada 1. Valencia 1. Barcelona 2.</w:t>
      </w:r>
    </w:p>
    <w:p w14:paraId="1899E14E" w14:textId="205EEB6F" w:rsidR="00957DB7" w:rsidRDefault="00957DB7" w:rsidP="00C8200A">
      <w:pPr>
        <w:pStyle w:val="Ningnestilodeprrafo"/>
        <w:spacing w:line="259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39D74101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(Jueves) MADRID </w:t>
      </w:r>
    </w:p>
    <w:p w14:paraId="11E589E0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internacional de Madrid-Barajas. Recepción y traslado al hotel. 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2DE706EE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301A6EA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(Viernes) MADRID </w:t>
      </w:r>
    </w:p>
    <w:p w14:paraId="416D194D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>. Visita panorámica de la ciudad con amplio recorrido a través de las mas importantes avenidas, plazas y edificios. Resto del día libre para actividades personales.</w:t>
      </w:r>
    </w:p>
    <w:p w14:paraId="117084F4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C13FA7A" w14:textId="76375E6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(Sábado) MADRID-CÁCERES-SEVILLA (560 km)</w:t>
      </w:r>
    </w:p>
    <w:p w14:paraId="757CD882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 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518AEA49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94AE47C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(Domingo) SEVILLA</w:t>
      </w:r>
    </w:p>
    <w:p w14:paraId="292C4D74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restaurante. Por la noche, en opcional, podrá asistir a un espectáculo de baile flamenco. 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23A41DE7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A1BFAB0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(Lunes) SEVILLA-CÓRDOBA (145 km)</w:t>
      </w:r>
    </w:p>
    <w:p w14:paraId="4E6D0EA0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Salida hacia la ciudad de Córdoba. Comenzaremos nuestra visita a pie desde la Puerta de Almodovar para llegar al barrio Judío y continuar con la visita  del  interior de la famosa Mezquita/ Catedral. Resto del tiempo libre. 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Cena y alojamiento. </w:t>
      </w:r>
    </w:p>
    <w:p w14:paraId="48D6DE0D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6116EF6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(Martes) CÓRDOBA-RONDA-COSTA DEL SOL (322 km)</w:t>
      </w:r>
    </w:p>
    <w:p w14:paraId="15DAD632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0757F530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465EEAE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(Miércoles) COSTA DEL SOL-GRANADA*  (180 km)</w:t>
      </w:r>
    </w:p>
    <w:p w14:paraId="6582648C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bordeando la Costa hacia Granada. Llegada y visita del impresionante conjunto monumental de La Alhambra y los hermosos jardines del Generalife. 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Cena y alo­jamiento. 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>Por la noche visita opcional a las cuevas del Sacromonte con espec­táculo de zambra flamenca.</w:t>
      </w:r>
    </w:p>
    <w:p w14:paraId="565838CF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18830E6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(Jueves) GRANADA-VALENCIA (498 km)</w:t>
      </w:r>
    </w:p>
    <w:p w14:paraId="30C896E9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vía Guadix, Baza y Puerto Lumbreras hacia la Costa Mediterránea para llegar a Valencia. 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>. Resto del día libre.</w:t>
      </w:r>
    </w:p>
    <w:p w14:paraId="1A523AB2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FA26E2B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(Viernes) VALENCIA-BARCELONA (355 km)</w:t>
      </w:r>
    </w:p>
    <w:p w14:paraId="26DB99F0" w14:textId="77777777" w:rsidR="00C8200A" w:rsidRPr="00C8200A" w:rsidRDefault="00C8200A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C8200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C8200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Tiempo libre. A media mañana salida hacia Cataluña para llegar a la cosmopolita ciudad de Barcelona. </w:t>
      </w:r>
      <w:r w:rsidRPr="00C8200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C8200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resto del día libre. (Por razones logísticas, posibilidad de realizar la visita de Barcelona a la llegada por la tarde).</w:t>
      </w:r>
    </w:p>
    <w:p w14:paraId="62ECD2EF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264FB8F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10º (Sábado) BARCELONA </w:t>
      </w:r>
    </w:p>
    <w:p w14:paraId="67136388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Por la mañana visita panorámica de la ciudad para conocer el parque de Montjuic con espectaculares vistas, el Anillo Olímpico, monumento a Cristobal Colón y el antiguo barrio Gótico. Tarde libre. </w:t>
      </w:r>
    </w:p>
    <w:p w14:paraId="6DDE364A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0D5A594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11º (Domingo) BARCELONA-ZARAGOZA-MADRID (635 km)</w:t>
      </w:r>
    </w:p>
    <w:p w14:paraId="1F3DD970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vía Lérida y Zaragoza. Tiempo libre para conocer la Basílica del Pilar, patrona de la Hispanidad. Posteriormente continuación a Madrid.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 </w:t>
      </w:r>
      <w:r w:rsidRPr="008B736E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y 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alosjamiento. </w:t>
      </w:r>
    </w:p>
    <w:p w14:paraId="22CB59C9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E40268E" w14:textId="77777777" w:rsidR="008B736E" w:rsidRPr="008B736E" w:rsidRDefault="008B736E" w:rsidP="00C8200A">
      <w:pPr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12º (Lunes) MADRID </w:t>
      </w:r>
    </w:p>
    <w:p w14:paraId="2E14166D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53AD26FE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4BDBE7B" w14:textId="77777777" w:rsid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8B736E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8B736E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8B736E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8B736E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8B736E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423D4186" w14:textId="77777777" w:rsid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</w:p>
    <w:p w14:paraId="429F842E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jc w:val="both"/>
        <w:textAlignment w:val="center"/>
        <w:rPr>
          <w:rFonts w:ascii="Router-Bold" w:hAnsi="Router-Bold" w:cs="Router-Bold"/>
          <w:b/>
          <w:bCs/>
          <w:color w:val="D41217"/>
          <w:w w:val="90"/>
          <w:position w:val="2"/>
          <w:sz w:val="16"/>
          <w:szCs w:val="16"/>
        </w:rPr>
      </w:pPr>
      <w:r w:rsidRPr="008B736E">
        <w:rPr>
          <w:rFonts w:ascii="Router-Bold" w:hAnsi="Router-Bold" w:cs="Router-Bold"/>
          <w:b/>
          <w:bCs/>
          <w:color w:val="D41217"/>
          <w:w w:val="90"/>
          <w:position w:val="2"/>
          <w:sz w:val="16"/>
          <w:szCs w:val="16"/>
        </w:rPr>
        <w:t>Los pasajeros que lo deseen pueden prolongar su viaje tomando la Extensión PALMA DE MALLORCA 4 días, ver página 22.</w:t>
      </w:r>
    </w:p>
    <w:p w14:paraId="362AD682" w14:textId="41DF39BB" w:rsidR="00957DB7" w:rsidRDefault="00957DB7" w:rsidP="00C8200A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59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C8200A">
      <w:pPr>
        <w:autoSpaceDE w:val="0"/>
        <w:autoSpaceDN w:val="0"/>
        <w:adjustRightInd w:val="0"/>
        <w:spacing w:line="259" w:lineRule="auto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63A4EC9E" w14:textId="77777777" w:rsidR="007873B8" w:rsidRDefault="007873B8" w:rsidP="007873B8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Jueves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13/Marzo/2025 al 19/Marzo/2026)</w:t>
      </w:r>
    </w:p>
    <w:p w14:paraId="0E376E41" w14:textId="77777777" w:rsidR="00BD69F6" w:rsidRDefault="00BD69F6" w:rsidP="00C8200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59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4C2618FE" w:rsidR="004F37A6" w:rsidRPr="004F37A6" w:rsidRDefault="004F37A6" w:rsidP="00C8200A">
      <w:pPr>
        <w:tabs>
          <w:tab w:val="left" w:pos="1389"/>
        </w:tabs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24986815" w14:textId="77777777" w:rsidR="008B736E" w:rsidRDefault="008B736E" w:rsidP="00C8200A">
      <w:pPr>
        <w:pStyle w:val="incluyeHoteles-Incluye"/>
        <w:spacing w:after="0" w:line="259" w:lineRule="auto"/>
      </w:pPr>
      <w:r>
        <w:t>•</w:t>
      </w:r>
      <w:r>
        <w:tab/>
        <w:t>Traslado: llegada Madrid.</w:t>
      </w:r>
    </w:p>
    <w:p w14:paraId="05DDB8F0" w14:textId="77777777" w:rsidR="008B736E" w:rsidRDefault="008B736E" w:rsidP="00C8200A">
      <w:pPr>
        <w:pStyle w:val="incluyeHoteles-Incluye"/>
        <w:spacing w:after="0" w:line="259" w:lineRule="auto"/>
      </w:pPr>
      <w:r>
        <w:t>•</w:t>
      </w:r>
      <w:r>
        <w:tab/>
        <w:t>Autocar de lujo con WI-FI, gratuito.</w:t>
      </w:r>
    </w:p>
    <w:p w14:paraId="260C715B" w14:textId="77777777" w:rsidR="008B736E" w:rsidRDefault="008B736E" w:rsidP="00C8200A">
      <w:pPr>
        <w:pStyle w:val="incluyeHoteles-Incluye"/>
        <w:spacing w:after="0" w:line="259" w:lineRule="auto"/>
      </w:pPr>
      <w:r>
        <w:t>•</w:t>
      </w:r>
      <w:r>
        <w:tab/>
        <w:t xml:space="preserve">Visita con guía local en Madrid, Sevilla, Córdoba, Granada y Barcelona. </w:t>
      </w:r>
    </w:p>
    <w:p w14:paraId="4665834E" w14:textId="77777777" w:rsidR="008B736E" w:rsidRDefault="008B736E" w:rsidP="00C8200A">
      <w:pPr>
        <w:pStyle w:val="incluyeHoteles-Incluye"/>
        <w:spacing w:after="0" w:line="259" w:lineRule="auto"/>
      </w:pPr>
      <w:r>
        <w:t>•</w:t>
      </w:r>
      <w:r>
        <w:tab/>
        <w:t>Guía acompañante.</w:t>
      </w:r>
    </w:p>
    <w:p w14:paraId="3F6B199C" w14:textId="77777777" w:rsidR="008B736E" w:rsidRDefault="008B736E" w:rsidP="00C8200A">
      <w:pPr>
        <w:pStyle w:val="incluyeHoteles-Incluye"/>
        <w:spacing w:after="0" w:line="259" w:lineRule="auto"/>
      </w:pPr>
      <w:r>
        <w:t>•</w:t>
      </w:r>
      <w:r>
        <w:tab/>
        <w:t>Desayuno buffet diario.</w:t>
      </w:r>
    </w:p>
    <w:p w14:paraId="0AC23A16" w14:textId="77777777" w:rsidR="008B736E" w:rsidRDefault="008B736E" w:rsidP="00C8200A">
      <w:pPr>
        <w:pStyle w:val="incluyeHoteles-Incluye"/>
        <w:spacing w:after="0" w:line="259" w:lineRule="auto"/>
      </w:pPr>
      <w:r>
        <w:t>•</w:t>
      </w:r>
      <w:r>
        <w:tab/>
        <w:t>1 almuerzo, 4 cenas.</w:t>
      </w:r>
    </w:p>
    <w:p w14:paraId="583B0B3F" w14:textId="77777777" w:rsidR="008B736E" w:rsidRDefault="008B736E" w:rsidP="00C8200A">
      <w:pPr>
        <w:pStyle w:val="incluyeHoteles-Incluye"/>
        <w:spacing w:after="0" w:line="259" w:lineRule="auto"/>
      </w:pPr>
      <w:r>
        <w:t>•</w:t>
      </w:r>
      <w:r>
        <w:tab/>
        <w:t>Seguro turístico.</w:t>
      </w:r>
    </w:p>
    <w:p w14:paraId="6C2B64FF" w14:textId="77777777" w:rsidR="008B736E" w:rsidRDefault="008B736E" w:rsidP="00C8200A">
      <w:pPr>
        <w:pStyle w:val="incluyeHoteles-Incluye"/>
        <w:spacing w:after="0" w:line="259" w:lineRule="auto"/>
      </w:pPr>
      <w:r>
        <w:t>•</w:t>
      </w:r>
      <w:r>
        <w:tab/>
        <w:t>Tasa Municipal en Barcelona.</w:t>
      </w:r>
    </w:p>
    <w:p w14:paraId="415E1842" w14:textId="77777777" w:rsidR="0021700A" w:rsidRDefault="0021700A" w:rsidP="00C8200A">
      <w:pPr>
        <w:widowControl w:val="0"/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7DE77556" w14:textId="77777777" w:rsidR="008B736E" w:rsidRPr="008B736E" w:rsidRDefault="008B736E" w:rsidP="00C8200A">
      <w:pPr>
        <w:tabs>
          <w:tab w:val="left" w:pos="1389"/>
        </w:tabs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8B736E">
        <w:rPr>
          <w:rFonts w:ascii="CoHeadline-Regular" w:hAnsi="CoHeadline-Regular" w:cs="CoHeadline-Regular"/>
          <w:color w:val="008D3F"/>
          <w:w w:val="90"/>
        </w:rPr>
        <w:lastRenderedPageBreak/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2126"/>
        <w:gridCol w:w="340"/>
      </w:tblGrid>
      <w:tr w:rsidR="008B736E" w:rsidRPr="008B736E" w14:paraId="1E1B1025" w14:textId="77777777" w:rsidTr="007873B8">
        <w:trPr>
          <w:trHeight w:val="60"/>
          <w:tblHeader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5A41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B736E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4CC0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B736E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331F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B736E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8B736E" w:rsidRPr="008B736E" w14:paraId="4C497B5F" w14:textId="77777777" w:rsidTr="007873B8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13CA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F6A3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A548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8B736E" w:rsidRPr="008B736E" w14:paraId="6E4AD01E" w14:textId="77777777" w:rsidTr="007873B8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B88B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6C7C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AF88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736E" w:rsidRPr="008B736E" w14:paraId="27BD7B40" w14:textId="77777777" w:rsidTr="007873B8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F553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56AF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2FC6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736E" w:rsidRPr="008B736E" w14:paraId="1A29D326" w14:textId="77777777" w:rsidTr="007873B8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0232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F7A1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AF8F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736E" w:rsidRPr="008B736E" w14:paraId="5DB163F9" w14:textId="77777777" w:rsidTr="007873B8">
        <w:trPr>
          <w:trHeight w:val="272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163F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46A2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5CDE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736E" w:rsidRPr="008B736E" w14:paraId="04311DF6" w14:textId="77777777" w:rsidTr="007873B8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318D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Cordoba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F637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Exe Ciudad de Córdoba 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8FE5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736E" w:rsidRPr="008B736E" w14:paraId="4DE233DC" w14:textId="77777777" w:rsidTr="007873B8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0AB5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9F45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C18D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736E" w:rsidRPr="008B736E" w14:paraId="52B081BB" w14:textId="77777777" w:rsidTr="007873B8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5F80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B6DE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6F23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736E" w:rsidRPr="008B736E" w14:paraId="505B44D9" w14:textId="77777777" w:rsidTr="007873B8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D1FA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Valencia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4502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Eurostars Acteon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0164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B736E" w:rsidRPr="008B736E" w14:paraId="0B85ECE4" w14:textId="77777777" w:rsidTr="007873B8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2BC5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Barcelona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16D4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Barcelona 505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C34B" w14:textId="77777777" w:rsidR="008B736E" w:rsidRPr="008B736E" w:rsidRDefault="008B736E" w:rsidP="00C8200A">
            <w:pPr>
              <w:autoSpaceDE w:val="0"/>
              <w:autoSpaceDN w:val="0"/>
              <w:adjustRightInd w:val="0"/>
              <w:spacing w:line="259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B736E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6EC61BE5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8B736E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 xml:space="preserve">Notas: </w:t>
      </w:r>
    </w:p>
    <w:p w14:paraId="41290EC9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</w:pPr>
      <w:r w:rsidRPr="008B736E"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  <w:t>-</w:t>
      </w:r>
      <w:r w:rsidRPr="008B736E">
        <w:rPr>
          <w:rFonts w:ascii="Router-Book" w:hAnsi="Router-Book" w:cs="Router-Book"/>
          <w:color w:val="000000"/>
          <w:spacing w:val="-1"/>
          <w:w w:val="80"/>
          <w:sz w:val="14"/>
          <w:szCs w:val="14"/>
        </w:rPr>
        <w:tab/>
        <w:t>Las salidas del 30/Oct/25 al 1/Ene/26, pernoctarán en el Hotel Sol Don Pablo (Torremolinos).</w:t>
      </w:r>
    </w:p>
    <w:p w14:paraId="5F2912C1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8B736E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8B736E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Las salidas 1/May, 13, 20/Nov, 2026: 19/Feb, 12/Mar, pernoctarán en la ciudad de Alicante, Hotel Euro Centrum, en lugar de Valencia.</w:t>
      </w:r>
    </w:p>
    <w:p w14:paraId="45C158DE" w14:textId="77777777" w:rsidR="008B736E" w:rsidRPr="008B736E" w:rsidRDefault="008B736E" w:rsidP="00C8200A">
      <w:pPr>
        <w:autoSpaceDE w:val="0"/>
        <w:autoSpaceDN w:val="0"/>
        <w:adjustRightInd w:val="0"/>
        <w:spacing w:line="259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8B736E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8B736E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Las salidas 15/May, 28/Ago, 11, 18/Sep, 2026: 29/Ene, pernoctarán en la ciudad de Sabadell en lugar de Barcelona.</w:t>
      </w:r>
    </w:p>
    <w:p w14:paraId="59E75FCC" w14:textId="77777777" w:rsidR="008B736E" w:rsidRDefault="008B736E" w:rsidP="00C8200A">
      <w:pPr>
        <w:widowControl w:val="0"/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13CDDC10" w14:textId="77777777" w:rsidR="001B7007" w:rsidRPr="001B7007" w:rsidRDefault="001B7007" w:rsidP="001B7007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510"/>
        <w:gridCol w:w="227"/>
        <w:gridCol w:w="510"/>
        <w:gridCol w:w="227"/>
      </w:tblGrid>
      <w:tr w:rsidR="001B7007" w:rsidRPr="001B7007" w14:paraId="2454B2DD" w14:textId="77777777">
        <w:trPr>
          <w:trHeight w:val="60"/>
        </w:trPr>
        <w:tc>
          <w:tcPr>
            <w:tcW w:w="2183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FB65" w14:textId="77777777" w:rsidR="001B7007" w:rsidRPr="001B7007" w:rsidRDefault="001B7007" w:rsidP="001B700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1B7007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1B7007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4AA0" w14:textId="77777777" w:rsidR="001B7007" w:rsidRPr="001B7007" w:rsidRDefault="001B7007" w:rsidP="001B7007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1B7007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3927BC69" w14:textId="77777777" w:rsidR="001B7007" w:rsidRPr="001B7007" w:rsidRDefault="001B7007" w:rsidP="001B7007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1B7007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C-6920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3CB48" w14:textId="77777777" w:rsidR="001B7007" w:rsidRPr="001B7007" w:rsidRDefault="001B7007" w:rsidP="001B7007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1B7007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294A5968" w14:textId="77777777" w:rsidR="001B7007" w:rsidRPr="001B7007" w:rsidRDefault="001B7007" w:rsidP="001B7007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1B7007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C-69201</w:t>
            </w:r>
          </w:p>
        </w:tc>
      </w:tr>
      <w:tr w:rsidR="001B7007" w:rsidRPr="001B7007" w14:paraId="0040872C" w14:textId="77777777">
        <w:trPr>
          <w:trHeight w:hRule="exact" w:val="60"/>
        </w:trPr>
        <w:tc>
          <w:tcPr>
            <w:tcW w:w="2183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9815" w14:textId="77777777" w:rsidR="001B7007" w:rsidRPr="001B7007" w:rsidRDefault="001B7007" w:rsidP="001B7007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48A1" w14:textId="77777777" w:rsidR="001B7007" w:rsidRPr="001B7007" w:rsidRDefault="001B7007" w:rsidP="001B7007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0AA7" w14:textId="77777777" w:rsidR="001B7007" w:rsidRPr="001B7007" w:rsidRDefault="001B7007" w:rsidP="001B7007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6B0F" w14:textId="77777777" w:rsidR="001B7007" w:rsidRPr="001B7007" w:rsidRDefault="001B7007" w:rsidP="001B7007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3CA0CF61" w14:textId="77777777" w:rsidR="001B7007" w:rsidRPr="001B7007" w:rsidRDefault="001B7007" w:rsidP="001B7007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1B7007" w:rsidRPr="001B7007" w14:paraId="6090B864" w14:textId="77777777">
        <w:trPr>
          <w:trHeight w:val="60"/>
        </w:trPr>
        <w:tc>
          <w:tcPr>
            <w:tcW w:w="218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E48AC" w14:textId="77777777" w:rsidR="001B7007" w:rsidRPr="001B7007" w:rsidRDefault="001B7007" w:rsidP="001B7007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1B70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6D656" w14:textId="2FDE01BE" w:rsidR="001B7007" w:rsidRPr="001B7007" w:rsidRDefault="002057CE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="001B7007"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.</w:t>
            </w: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</w:t>
            </w:r>
            <w:r w:rsidR="001B7007"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ED98006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15DC4" w14:textId="55FB47DF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2057C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A46FE26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B7007" w:rsidRPr="001B7007" w14:paraId="24B59D4F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EC433" w14:textId="77777777" w:rsidR="001B7007" w:rsidRPr="001B7007" w:rsidRDefault="001B7007" w:rsidP="001B700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1B700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9346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C53A77E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D560F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1.030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1EB234A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B7007" w:rsidRPr="001B7007" w14:paraId="616191E1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0B63D" w14:textId="77777777" w:rsidR="001B7007" w:rsidRPr="001B7007" w:rsidRDefault="001B7007" w:rsidP="001B7007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1B7007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1B700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C3A7F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9CE909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E260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28D4A20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1B7007" w:rsidRPr="001B7007" w14:paraId="327D243D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63FEC" w14:textId="77777777" w:rsidR="001B7007" w:rsidRPr="001B7007" w:rsidRDefault="001B7007" w:rsidP="001B7007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1B7007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 xml:space="preserve">Supl. salidas Abril 10, 17 (S. Santa), </w:t>
            </w:r>
          </w:p>
          <w:p w14:paraId="116F431D" w14:textId="77777777" w:rsidR="001B7007" w:rsidRPr="001B7007" w:rsidRDefault="001B7007" w:rsidP="001B7007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1B7007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Abril 24 (Competición Deportiva),</w:t>
            </w:r>
          </w:p>
          <w:p w14:paraId="746E651B" w14:textId="77777777" w:rsidR="001B7007" w:rsidRPr="001B7007" w:rsidRDefault="001B7007" w:rsidP="001B7007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1B7007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Mayo 1, 8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B824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8A162B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14855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C0E77A" w14:textId="77777777" w:rsidR="001B7007" w:rsidRPr="001B7007" w:rsidRDefault="001B7007" w:rsidP="001B700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1B700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180C6D43" w14:textId="77777777" w:rsidR="001B7007" w:rsidRPr="001B7007" w:rsidRDefault="001B7007" w:rsidP="001B7007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1B7007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2FC86DBF" w14:textId="77777777" w:rsidR="001B7007" w:rsidRPr="001B7007" w:rsidRDefault="001B7007" w:rsidP="001B7007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1B7007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15D667F5" w14:textId="77777777" w:rsidR="00B403AE" w:rsidRPr="007D5E33" w:rsidRDefault="00B403AE" w:rsidP="00C8200A">
      <w:pPr>
        <w:widowControl w:val="0"/>
        <w:suppressAutoHyphens/>
        <w:autoSpaceDE w:val="0"/>
        <w:autoSpaceDN w:val="0"/>
        <w:adjustRightInd w:val="0"/>
        <w:spacing w:line="259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B403AE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32C13"/>
    <w:rsid w:val="00052B47"/>
    <w:rsid w:val="00067643"/>
    <w:rsid w:val="000B460F"/>
    <w:rsid w:val="001562DC"/>
    <w:rsid w:val="00175E13"/>
    <w:rsid w:val="001B7007"/>
    <w:rsid w:val="001D4B27"/>
    <w:rsid w:val="001E2AD7"/>
    <w:rsid w:val="002057CE"/>
    <w:rsid w:val="0021700A"/>
    <w:rsid w:val="0023133F"/>
    <w:rsid w:val="00295EA4"/>
    <w:rsid w:val="002C4C6D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873B8"/>
    <w:rsid w:val="007D5E33"/>
    <w:rsid w:val="00857A2E"/>
    <w:rsid w:val="0089136C"/>
    <w:rsid w:val="008B736E"/>
    <w:rsid w:val="008D101E"/>
    <w:rsid w:val="009467C5"/>
    <w:rsid w:val="00957DB7"/>
    <w:rsid w:val="00974CBF"/>
    <w:rsid w:val="009C7CAC"/>
    <w:rsid w:val="00A57D77"/>
    <w:rsid w:val="00AB39D3"/>
    <w:rsid w:val="00AC6703"/>
    <w:rsid w:val="00B05A44"/>
    <w:rsid w:val="00B403AE"/>
    <w:rsid w:val="00BA1696"/>
    <w:rsid w:val="00BD616D"/>
    <w:rsid w:val="00BD69F6"/>
    <w:rsid w:val="00C8200A"/>
    <w:rsid w:val="00CB6B4C"/>
    <w:rsid w:val="00CE10A0"/>
    <w:rsid w:val="00D110D7"/>
    <w:rsid w:val="00DF41AD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8B736E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8B736E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8B736E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8B736E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8B736E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8B736E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8B736E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8B736E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B736E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8B736E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8B736E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8B736E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8B736E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8B736E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8B736E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1B7007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796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2025-01-28T02:47:00Z</dcterms:modified>
</cp:coreProperties>
</file>